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38.7543252595156"/>
        <w:gridCol w:w="3249.5501730103806"/>
        <w:gridCol w:w="2871.6955017301043"/>
        <w:tblGridChange w:id="0">
          <w:tblGrid>
            <w:gridCol w:w="3238.7543252595156"/>
            <w:gridCol w:w="3249.5501730103806"/>
            <w:gridCol w:w="2871.695501730104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284e3f" w:space="0" w:sz="3" w:val="single"/>
              <w:left w:color="284e3f" w:space="0" w:sz="3" w:val="single"/>
              <w:bottom w:color="284e3f" w:space="0" w:sz="3" w:val="single"/>
              <w:right w:color="356854" w:space="0" w:sz="3" w:val="single"/>
            </w:tcBorders>
            <w:shd w:fill="356854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License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3" w:val="single"/>
              <w:left w:color="cccccc" w:space="0" w:sz="3" w:val="single"/>
              <w:bottom w:color="284e3f" w:space="0" w:sz="3" w:val="single"/>
              <w:right w:color="356854" w:space="0" w:sz="3" w:val="single"/>
            </w:tcBorders>
            <w:shd w:fill="356854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3" w:val="single"/>
              <w:left w:color="cccccc" w:space="0" w:sz="3" w:val="single"/>
              <w:bottom w:color="284e3f" w:space="0" w:sz="3" w:val="single"/>
              <w:right w:color="284e3f" w:space="0" w:sz="3" w:val="single"/>
            </w:tcBorders>
            <w:shd w:fill="356854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Annual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Beverage Manufacturer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to produce, bottle, blend, infuse, rectify, or compound hemp beverages for sale in Alabama.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$500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Beverage Wholesaler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to import, distribute, and wholesale hemp beverages to retailers.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$550 (+$200 per additional warehouse)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Beverage Retail License (On-Premises Consumption)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for bars, restaurants, and other venues selling hemp beverages for on-site consumption.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$150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Beverage Retail License (Off-Premises Consumption)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for grocery stores, liquor/package stores, and other retailers selling hemp beverages for take-home consumption.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$150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Excise Tax Permit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for all retailers selling hemp beverages, as a 6% excise tax is imposed on sales.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Fee included in tax reporting 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Psychoactive Hemp Product Retailer Permit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for any business selling psychoactive hemp products (excluding beverages).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$1,000 (annual) + $100 one-time filing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Psychoactive Hemp Product Manufacturer Permit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to produce, package, or process psychoactive hemp products for sale in Alabama.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Fee set by ABC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Psychoactive Hemp Product Distributor Permit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f6f8f9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Required to distribute psychoactive hemp products to retailers.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f6f8f9" w:space="0" w:sz="3" w:val="single"/>
              <w:right w:color="284e3f" w:space="0" w:sz="3" w:val="single"/>
            </w:tcBorders>
            <w:shd w:fill="f6f8f9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Fee set by ABC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3" w:val="single"/>
              <w:left w:color="284e3f" w:space="0" w:sz="3" w:val="single"/>
              <w:bottom w:color="284e3f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284e3f" w:space="0" w:sz="3" w:val="single"/>
              <w:right w:color="fffff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cccccc" w:space="0" w:sz="3" w:val="single"/>
              <w:bottom w:color="284e3f" w:space="0" w:sz="3" w:val="single"/>
              <w:right w:color="284e3f" w:space="0" w:sz="3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uuzycflgge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Executive Summary of SB132 – Regulation of Hemp Beverages and Psychoactive Hemp Products in Alabama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hchfhmoy8q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SB132 aims to regulate the sale, manufacturing, distribution, and taxation of </w:t>
      </w:r>
      <w:r w:rsidDel="00000000" w:rsidR="00000000" w:rsidRPr="00000000">
        <w:rPr>
          <w:b w:val="1"/>
          <w:rtl w:val="0"/>
        </w:rPr>
        <w:t xml:space="preserve">hemp beverages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psychoactive hemp products</w:t>
      </w:r>
      <w:r w:rsidDel="00000000" w:rsidR="00000000" w:rsidRPr="00000000">
        <w:rPr>
          <w:rtl w:val="0"/>
        </w:rPr>
        <w:t xml:space="preserve"> containing cannabinoids such as Delta-8 THC, Delta-9 THC, and Delta-10 THC. It establishes a </w:t>
      </w:r>
      <w:r w:rsidDel="00000000" w:rsidR="00000000" w:rsidRPr="00000000">
        <w:rPr>
          <w:b w:val="1"/>
          <w:rtl w:val="0"/>
        </w:rPr>
        <w:t xml:space="preserve">three-tier system</w:t>
      </w:r>
      <w:r w:rsidDel="00000000" w:rsidR="00000000" w:rsidRPr="00000000">
        <w:rPr>
          <w:rtl w:val="0"/>
        </w:rPr>
        <w:t xml:space="preserve"> similar to alcoholic beverages, requiring businesses to obtain licenses and comply with strict guidelines under the oversight of the </w:t>
      </w:r>
      <w:r w:rsidDel="00000000" w:rsidR="00000000" w:rsidRPr="00000000">
        <w:rPr>
          <w:b w:val="1"/>
          <w:rtl w:val="0"/>
        </w:rPr>
        <w:t xml:space="preserve">Alcoholic Beverage Control Board</w:t>
      </w:r>
      <w:r w:rsidDel="00000000" w:rsidR="00000000" w:rsidRPr="00000000">
        <w:rPr>
          <w:rtl w:val="0"/>
        </w:rPr>
        <w:t xml:space="preserve"> (ABC).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knzjc5bqask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Key Provisions: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Licensing and Regulation: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Defines </w:t>
      </w:r>
      <w:r w:rsidDel="00000000" w:rsidR="00000000" w:rsidRPr="00000000">
        <w:rPr>
          <w:b w:val="1"/>
          <w:rtl w:val="0"/>
        </w:rPr>
        <w:t xml:space="preserve">"hemp beverages"</w:t>
      </w:r>
      <w:r w:rsidDel="00000000" w:rsidR="00000000" w:rsidRPr="00000000">
        <w:rPr>
          <w:rtl w:val="0"/>
        </w:rPr>
        <w:t xml:space="preserve"> and treats them similarly to </w:t>
      </w:r>
      <w:r w:rsidDel="00000000" w:rsidR="00000000" w:rsidRPr="00000000">
        <w:rPr>
          <w:b w:val="1"/>
          <w:rtl w:val="0"/>
        </w:rPr>
        <w:t xml:space="preserve">beer and wine</w:t>
      </w:r>
      <w:r w:rsidDel="00000000" w:rsidR="00000000" w:rsidRPr="00000000">
        <w:rPr>
          <w:rtl w:val="0"/>
        </w:rPr>
        <w:t xml:space="preserve"> under state law.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Requires a </w:t>
      </w:r>
      <w:r w:rsidDel="00000000" w:rsidR="00000000" w:rsidRPr="00000000">
        <w:rPr>
          <w:b w:val="1"/>
          <w:rtl w:val="0"/>
        </w:rPr>
        <w:t xml:space="preserve">license</w:t>
      </w:r>
      <w:r w:rsidDel="00000000" w:rsidR="00000000" w:rsidRPr="00000000">
        <w:rPr>
          <w:rtl w:val="0"/>
        </w:rPr>
        <w:t xml:space="preserve"> from the </w:t>
      </w:r>
      <w:r w:rsidDel="00000000" w:rsidR="00000000" w:rsidRPr="00000000">
        <w:rPr>
          <w:b w:val="1"/>
          <w:rtl w:val="0"/>
        </w:rPr>
        <w:t xml:space="preserve">ABC Board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manufacture, distribute, or sell</w:t>
      </w:r>
      <w:r w:rsidDel="00000000" w:rsidR="00000000" w:rsidRPr="00000000">
        <w:rPr>
          <w:rtl w:val="0"/>
        </w:rPr>
        <w:t xml:space="preserve"> hemp beverages at </w:t>
      </w:r>
      <w:r w:rsidDel="00000000" w:rsidR="00000000" w:rsidRPr="00000000">
        <w:rPr>
          <w:b w:val="1"/>
          <w:rtl w:val="0"/>
        </w:rPr>
        <w:t xml:space="preserve">retail (on-premises or off-premises).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Establishes </w:t>
      </w:r>
      <w:r w:rsidDel="00000000" w:rsidR="00000000" w:rsidRPr="00000000">
        <w:rPr>
          <w:b w:val="1"/>
          <w:rtl w:val="0"/>
        </w:rPr>
        <w:t xml:space="preserve">labeling and testing requirements</w:t>
      </w:r>
      <w:r w:rsidDel="00000000" w:rsidR="00000000" w:rsidRPr="00000000">
        <w:rPr>
          <w:rtl w:val="0"/>
        </w:rPr>
        <w:t xml:space="preserve"> for safety and purity.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Places </w:t>
      </w:r>
      <w:r w:rsidDel="00000000" w:rsidR="00000000" w:rsidRPr="00000000">
        <w:rPr>
          <w:b w:val="1"/>
          <w:rtl w:val="0"/>
        </w:rPr>
        <w:t xml:space="preserve">restrictions on sales locations</w:t>
      </w:r>
      <w:r w:rsidDel="00000000" w:rsidR="00000000" w:rsidRPr="00000000">
        <w:rPr>
          <w:rtl w:val="0"/>
        </w:rPr>
        <w:t xml:space="preserve">, ensuring hemp beverages are displayed separately from alcohol and non-hemp products.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Taxation: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Imposes a </w:t>
      </w:r>
      <w:r w:rsidDel="00000000" w:rsidR="00000000" w:rsidRPr="00000000">
        <w:rPr>
          <w:b w:val="1"/>
          <w:rtl w:val="0"/>
        </w:rPr>
        <w:t xml:space="preserve">6% excise tax</w:t>
      </w:r>
      <w:r w:rsidDel="00000000" w:rsidR="00000000" w:rsidRPr="00000000">
        <w:rPr>
          <w:rtl w:val="0"/>
        </w:rPr>
        <w:t xml:space="preserve"> on hemp beverages in addition to </w:t>
      </w:r>
      <w:r w:rsidDel="00000000" w:rsidR="00000000" w:rsidRPr="00000000">
        <w:rPr>
          <w:b w:val="1"/>
          <w:rtl w:val="0"/>
        </w:rPr>
        <w:t xml:space="preserve">state and local sales taxes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Revenue from the tax is allocated as follows: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65%</w:t>
      </w:r>
      <w:r w:rsidDel="00000000" w:rsidR="00000000" w:rsidRPr="00000000">
        <w:rPr>
          <w:rtl w:val="0"/>
        </w:rPr>
        <w:t xml:space="preserve"> to the State General Fund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10%</w:t>
      </w:r>
      <w:r w:rsidDel="00000000" w:rsidR="00000000" w:rsidRPr="00000000">
        <w:rPr>
          <w:rtl w:val="0"/>
        </w:rPr>
        <w:t xml:space="preserve"> to ABC Board for </w:t>
      </w:r>
      <w:r w:rsidDel="00000000" w:rsidR="00000000" w:rsidRPr="00000000">
        <w:rPr>
          <w:b w:val="1"/>
          <w:rtl w:val="0"/>
        </w:rPr>
        <w:t xml:space="preserve">regulation and enforcement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15%</w:t>
      </w:r>
      <w:r w:rsidDel="00000000" w:rsidR="00000000" w:rsidRPr="00000000">
        <w:rPr>
          <w:rtl w:val="0"/>
        </w:rPr>
        <w:t xml:space="preserve"> split between the </w:t>
      </w:r>
      <w:r w:rsidDel="00000000" w:rsidR="00000000" w:rsidRPr="00000000">
        <w:rPr>
          <w:b w:val="1"/>
          <w:rtl w:val="0"/>
        </w:rPr>
        <w:t xml:space="preserve">ABC Board and Alabama Law Enforcement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enforcement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10%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b w:val="1"/>
          <w:rtl w:val="0"/>
        </w:rPr>
        <w:t xml:space="preserve">local governments</w:t>
      </w:r>
      <w:r w:rsidDel="00000000" w:rsidR="00000000" w:rsidRPr="00000000">
        <w:rPr>
          <w:rtl w:val="0"/>
        </w:rPr>
        <w:t xml:space="preserve"> where the products are sold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Distribution Model &amp; Franchise Agreements: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Extends </w:t>
      </w:r>
      <w:r w:rsidDel="00000000" w:rsidR="00000000" w:rsidRPr="00000000">
        <w:rPr>
          <w:b w:val="1"/>
          <w:rtl w:val="0"/>
        </w:rPr>
        <w:t xml:space="preserve">Alabama’s existing three-tier alcohol distribution system</w:t>
      </w:r>
      <w:r w:rsidDel="00000000" w:rsidR="00000000" w:rsidRPr="00000000">
        <w:rPr>
          <w:rtl w:val="0"/>
        </w:rPr>
        <w:t xml:space="preserve"> to hemp beverages.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Manufacturers must enter exclusive franchise agreements</w:t>
      </w:r>
      <w:r w:rsidDel="00000000" w:rsidR="00000000" w:rsidRPr="00000000">
        <w:rPr>
          <w:rtl w:val="0"/>
        </w:rPr>
        <w:t xml:space="preserve"> with licensed </w:t>
      </w:r>
      <w:r w:rsidDel="00000000" w:rsidR="00000000" w:rsidRPr="00000000">
        <w:rPr>
          <w:b w:val="1"/>
          <w:rtl w:val="0"/>
        </w:rPr>
        <w:t xml:space="preserve">wholesalers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Requires wholesalers to </w:t>
      </w:r>
      <w:r w:rsidDel="00000000" w:rsidR="00000000" w:rsidRPr="00000000">
        <w:rPr>
          <w:b w:val="1"/>
          <w:rtl w:val="0"/>
        </w:rPr>
        <w:t xml:space="preserve">designate sales territories</w:t>
      </w:r>
      <w:r w:rsidDel="00000000" w:rsidR="00000000" w:rsidRPr="00000000">
        <w:rPr>
          <w:rtl w:val="0"/>
        </w:rPr>
        <w:t xml:space="preserve"> for their brands.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Psychoactive Hemp Product Regulation: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Defines </w:t>
      </w:r>
      <w:r w:rsidDel="00000000" w:rsidR="00000000" w:rsidRPr="00000000">
        <w:rPr>
          <w:b w:val="1"/>
          <w:rtl w:val="0"/>
        </w:rPr>
        <w:t xml:space="preserve">"psychoactive hemp products"</w:t>
      </w:r>
      <w:r w:rsidDel="00000000" w:rsidR="00000000" w:rsidRPr="00000000">
        <w:rPr>
          <w:rtl w:val="0"/>
        </w:rPr>
        <w:t xml:space="preserve"> (excluding beverages).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Treats them similarly to </w:t>
      </w:r>
      <w:r w:rsidDel="00000000" w:rsidR="00000000" w:rsidRPr="00000000">
        <w:rPr>
          <w:b w:val="1"/>
          <w:rtl w:val="0"/>
        </w:rPr>
        <w:t xml:space="preserve">tobacco products</w:t>
      </w:r>
      <w:r w:rsidDel="00000000" w:rsidR="00000000" w:rsidRPr="00000000">
        <w:rPr>
          <w:rtl w:val="0"/>
        </w:rPr>
        <w:t xml:space="preserve">, requiring permits and </w:t>
      </w:r>
      <w:r w:rsidDel="00000000" w:rsidR="00000000" w:rsidRPr="00000000">
        <w:rPr>
          <w:b w:val="1"/>
          <w:rtl w:val="0"/>
        </w:rPr>
        <w:t xml:space="preserve">compliance with the ENDS directory</w:t>
      </w:r>
      <w:r w:rsidDel="00000000" w:rsidR="00000000" w:rsidRPr="00000000">
        <w:rPr>
          <w:rtl w:val="0"/>
        </w:rPr>
        <w:t xml:space="preserve"> (Electronic Nicotine Delivery System).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Restricts </w:t>
      </w:r>
      <w:r w:rsidDel="00000000" w:rsidR="00000000" w:rsidRPr="00000000">
        <w:rPr>
          <w:b w:val="1"/>
          <w:rtl w:val="0"/>
        </w:rPr>
        <w:t xml:space="preserve">advertising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marketing</w:t>
      </w:r>
      <w:r w:rsidDel="00000000" w:rsidR="00000000" w:rsidRPr="00000000">
        <w:rPr>
          <w:rtl w:val="0"/>
        </w:rPr>
        <w:t xml:space="preserve">, banning anything appealing to </w:t>
      </w:r>
      <w:r w:rsidDel="00000000" w:rsidR="00000000" w:rsidRPr="00000000">
        <w:rPr>
          <w:b w:val="1"/>
          <w:rtl w:val="0"/>
        </w:rPr>
        <w:t xml:space="preserve">children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Retail Sales &amp; Consumer Restrictions: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Prohibits the </w:t>
      </w:r>
      <w:r w:rsidDel="00000000" w:rsidR="00000000" w:rsidRPr="00000000">
        <w:rPr>
          <w:b w:val="1"/>
          <w:rtl w:val="0"/>
        </w:rPr>
        <w:t xml:space="preserve">sale of hemp beverages and psychoactive hemp products to individuals under 21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Requires </w:t>
      </w:r>
      <w:r w:rsidDel="00000000" w:rsidR="00000000" w:rsidRPr="00000000">
        <w:rPr>
          <w:b w:val="1"/>
          <w:rtl w:val="0"/>
        </w:rPr>
        <w:t xml:space="preserve">strict age verification</w:t>
      </w:r>
      <w:r w:rsidDel="00000000" w:rsidR="00000000" w:rsidRPr="00000000">
        <w:rPr>
          <w:rtl w:val="0"/>
        </w:rPr>
        <w:t xml:space="preserve"> at purchase.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Retailers must </w:t>
      </w:r>
      <w:r w:rsidDel="00000000" w:rsidR="00000000" w:rsidRPr="00000000">
        <w:rPr>
          <w:b w:val="1"/>
          <w:rtl w:val="0"/>
        </w:rPr>
        <w:t xml:space="preserve">dedicate separate display areas</w:t>
      </w:r>
      <w:r w:rsidDel="00000000" w:rsidR="00000000" w:rsidRPr="00000000">
        <w:rPr>
          <w:rtl w:val="0"/>
        </w:rPr>
        <w:t xml:space="preserve"> for hemp beverages.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Penalties for Non-Compliance: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Civil and criminal penalties</w:t>
      </w:r>
      <w:r w:rsidDel="00000000" w:rsidR="00000000" w:rsidRPr="00000000">
        <w:rPr>
          <w:rtl w:val="0"/>
        </w:rPr>
        <w:t xml:space="preserve"> apply for violations, including: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First offense</w:t>
      </w:r>
      <w:r w:rsidDel="00000000" w:rsidR="00000000" w:rsidRPr="00000000">
        <w:rPr>
          <w:rtl w:val="0"/>
        </w:rPr>
        <w:t xml:space="preserve">: $1,500 fine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Second offense</w:t>
      </w:r>
      <w:r w:rsidDel="00000000" w:rsidR="00000000" w:rsidRPr="00000000">
        <w:rPr>
          <w:rtl w:val="0"/>
        </w:rPr>
        <w:t xml:space="preserve">: $2,500 fine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Third offense</w:t>
      </w:r>
      <w:r w:rsidDel="00000000" w:rsidR="00000000" w:rsidRPr="00000000">
        <w:rPr>
          <w:rtl w:val="0"/>
        </w:rPr>
        <w:t xml:space="preserve">: $5,000 fine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Fourth offense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Revocation of all licenses for at least one year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Non-compliant products can be </w:t>
      </w:r>
      <w:r w:rsidDel="00000000" w:rsidR="00000000" w:rsidRPr="00000000">
        <w:rPr>
          <w:b w:val="1"/>
          <w:rtl w:val="0"/>
        </w:rPr>
        <w:t xml:space="preserve">seized as contraband</w:t>
      </w:r>
      <w:r w:rsidDel="00000000" w:rsidR="00000000" w:rsidRPr="00000000">
        <w:rPr>
          <w:rtl w:val="0"/>
        </w:rPr>
        <w:t xml:space="preserve"> and disposed of by the state.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 Safety &amp; Labeling: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Labels must include: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Manufacturer &amp; independent lab details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Batch number &amp; cannabinoid content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Warnings about </w:t>
      </w:r>
      <w:r w:rsidDel="00000000" w:rsidR="00000000" w:rsidRPr="00000000">
        <w:rPr>
          <w:b w:val="1"/>
          <w:sz w:val="20"/>
          <w:szCs w:val="20"/>
          <w:rtl w:val="0"/>
        </w:rPr>
        <w:t xml:space="preserve">impairment, health risks, and age restrictions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Prohibition on alcohol and caffeine additives</w:t>
      </w:r>
      <w:r w:rsidDel="00000000" w:rsidR="00000000" w:rsidRPr="00000000">
        <w:rPr>
          <w:sz w:val="20"/>
          <w:szCs w:val="20"/>
          <w:rtl w:val="0"/>
        </w:rPr>
        <w:t xml:space="preserve"> (except natural sources)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Testing requirements</w:t>
      </w:r>
      <w:r w:rsidDel="00000000" w:rsidR="00000000" w:rsidRPr="00000000">
        <w:rPr>
          <w:sz w:val="20"/>
          <w:szCs w:val="20"/>
          <w:rtl w:val="0"/>
        </w:rPr>
        <w:t xml:space="preserve"> mandate that all products must be </w:t>
      </w:r>
      <w:r w:rsidDel="00000000" w:rsidR="00000000" w:rsidRPr="00000000">
        <w:rPr>
          <w:b w:val="1"/>
          <w:sz w:val="20"/>
          <w:szCs w:val="20"/>
          <w:rtl w:val="0"/>
        </w:rPr>
        <w:t xml:space="preserve">certified by accredited labs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ymh9m5ujou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Implications: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Industry Impact:</w:t>
      </w:r>
      <w:r w:rsidDel="00000000" w:rsidR="00000000" w:rsidRPr="00000000">
        <w:rPr>
          <w:sz w:val="20"/>
          <w:szCs w:val="20"/>
          <w:rtl w:val="0"/>
        </w:rPr>
        <w:t xml:space="preserve"> The bill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commercializes</w:t>
      </w:r>
      <w:r w:rsidDel="00000000" w:rsidR="00000000" w:rsidRPr="00000000">
        <w:rPr>
          <w:sz w:val="20"/>
          <w:szCs w:val="20"/>
          <w:rtl w:val="0"/>
        </w:rPr>
        <w:t xml:space="preserve"> hemp beverages like alcohol but </w:t>
      </w:r>
      <w:r w:rsidDel="00000000" w:rsidR="00000000" w:rsidRPr="00000000">
        <w:rPr>
          <w:b w:val="1"/>
          <w:sz w:val="20"/>
          <w:szCs w:val="20"/>
          <w:rtl w:val="0"/>
        </w:rPr>
        <w:t xml:space="preserve">heavily restricts psychoactive hemp products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Business Compliance Costs:</w:t>
      </w:r>
      <w:r w:rsidDel="00000000" w:rsidR="00000000" w:rsidRPr="00000000">
        <w:rPr>
          <w:sz w:val="20"/>
          <w:szCs w:val="20"/>
          <w:rtl w:val="0"/>
        </w:rPr>
        <w:t xml:space="preserve"> New </w:t>
      </w:r>
      <w:r w:rsidDel="00000000" w:rsidR="00000000" w:rsidRPr="00000000">
        <w:rPr>
          <w:b w:val="1"/>
          <w:sz w:val="20"/>
          <w:szCs w:val="20"/>
          <w:rtl w:val="0"/>
        </w:rPr>
        <w:t xml:space="preserve">licensing fees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taxes</w:t>
      </w:r>
      <w:r w:rsidDel="00000000" w:rsidR="00000000" w:rsidRPr="00000000">
        <w:rPr>
          <w:sz w:val="20"/>
          <w:szCs w:val="20"/>
          <w:rtl w:val="0"/>
        </w:rPr>
        <w:t xml:space="preserve">,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strict regulations</w:t>
      </w:r>
      <w:r w:rsidDel="00000000" w:rsidR="00000000" w:rsidRPr="00000000">
        <w:rPr>
          <w:sz w:val="20"/>
          <w:szCs w:val="20"/>
          <w:rtl w:val="0"/>
        </w:rPr>
        <w:t xml:space="preserve"> will </w:t>
      </w:r>
      <w:r w:rsidDel="00000000" w:rsidR="00000000" w:rsidRPr="00000000">
        <w:rPr>
          <w:b w:val="1"/>
          <w:sz w:val="20"/>
          <w:szCs w:val="20"/>
          <w:rtl w:val="0"/>
        </w:rPr>
        <w:t xml:space="preserve">increase costs</w:t>
      </w:r>
      <w:r w:rsidDel="00000000" w:rsidR="00000000" w:rsidRPr="00000000">
        <w:rPr>
          <w:sz w:val="20"/>
          <w:szCs w:val="20"/>
          <w:rtl w:val="0"/>
        </w:rPr>
        <w:t xml:space="preserve"> for manufacturers, wholesalers, and retailers.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Law Enforcement &amp; State Oversight:</w:t>
      </w:r>
      <w:r w:rsidDel="00000000" w:rsidR="00000000" w:rsidRPr="00000000">
        <w:rPr>
          <w:sz w:val="20"/>
          <w:szCs w:val="20"/>
          <w:rtl w:val="0"/>
        </w:rPr>
        <w:t xml:space="preserve">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ABC Board gains significant authority</w:t>
      </w:r>
      <w:r w:rsidDel="00000000" w:rsidR="00000000" w:rsidRPr="00000000">
        <w:rPr>
          <w:sz w:val="20"/>
          <w:szCs w:val="20"/>
          <w:rtl w:val="0"/>
        </w:rPr>
        <w:t xml:space="preserve">, including the power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inspect, regulate, and penalize businesses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ml0wbijs4x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Conclusion: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SB132 is a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strict regulatory framework</w:t>
      </w:r>
      <w:r w:rsidDel="00000000" w:rsidR="00000000" w:rsidRPr="00000000">
        <w:rPr>
          <w:sz w:val="20"/>
          <w:szCs w:val="20"/>
          <w:rtl w:val="0"/>
        </w:rPr>
        <w:t xml:space="preserve"> for hemp-derived intoxicating products, particularly </w:t>
      </w:r>
      <w:r w:rsidDel="00000000" w:rsidR="00000000" w:rsidRPr="00000000">
        <w:rPr>
          <w:b w:val="1"/>
          <w:sz w:val="20"/>
          <w:szCs w:val="20"/>
          <w:rtl w:val="0"/>
        </w:rPr>
        <w:t xml:space="preserve">hemp beverages</w:t>
      </w:r>
      <w:r w:rsidDel="00000000" w:rsidR="00000000" w:rsidRPr="00000000">
        <w:rPr>
          <w:sz w:val="20"/>
          <w:szCs w:val="20"/>
          <w:rtl w:val="0"/>
        </w:rPr>
        <w:t xml:space="preserve">, treating them similarly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alcohol</w:t>
      </w:r>
      <w:r w:rsidDel="00000000" w:rsidR="00000000" w:rsidRPr="00000000">
        <w:rPr>
          <w:sz w:val="20"/>
          <w:szCs w:val="20"/>
          <w:rtl w:val="0"/>
        </w:rPr>
        <w:t xml:space="preserve">. It enforces </w:t>
      </w:r>
      <w:r w:rsidDel="00000000" w:rsidR="00000000" w:rsidRPr="00000000">
        <w:rPr>
          <w:b w:val="1"/>
          <w:sz w:val="20"/>
          <w:szCs w:val="20"/>
          <w:rtl w:val="0"/>
        </w:rPr>
        <w:t xml:space="preserve">licensing, taxation, distribution control, labeling, and marketing restrictions</w:t>
      </w:r>
      <w:r w:rsidDel="00000000" w:rsidR="00000000" w:rsidRPr="00000000">
        <w:rPr>
          <w:sz w:val="20"/>
          <w:szCs w:val="20"/>
          <w:rtl w:val="0"/>
        </w:rPr>
        <w:t xml:space="preserve"> while imposing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strict penalties</w:t>
      </w:r>
      <w:r w:rsidDel="00000000" w:rsidR="00000000" w:rsidRPr="00000000">
        <w:rPr>
          <w:sz w:val="20"/>
          <w:szCs w:val="20"/>
          <w:rtl w:val="0"/>
        </w:rPr>
        <w:t xml:space="preserve"> for non-compliance. The bill aims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legitimize the market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generate state revenue</w:t>
      </w:r>
      <w:r w:rsidDel="00000000" w:rsidR="00000000" w:rsidRPr="00000000">
        <w:rPr>
          <w:sz w:val="20"/>
          <w:szCs w:val="20"/>
          <w:rtl w:val="0"/>
        </w:rPr>
        <w:t xml:space="preserve">, 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control consumer access</w:t>
      </w:r>
      <w:r w:rsidDel="00000000" w:rsidR="00000000" w:rsidRPr="00000000">
        <w:rPr>
          <w:sz w:val="20"/>
          <w:szCs w:val="20"/>
          <w:rtl w:val="0"/>
        </w:rPr>
        <w:t xml:space="preserve">, particularly for minors.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